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hint="eastAsia" w:ascii="仿宋_GB2312" w:hAnsi="仿宋" w:eastAsia="仿宋_GB2312"/>
          <w:sz w:val="28"/>
          <w:szCs w:val="28"/>
        </w:rPr>
      </w:pPr>
    </w:p>
    <w:p>
      <w:pPr>
        <w:ind w:firstLine="555"/>
        <w:rPr>
          <w:rFonts w:hint="eastAsia"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w:t>
      </w:r>
      <w:r>
        <w:rPr>
          <w:rFonts w:hint="eastAsia" w:ascii="仿宋" w:hAnsi="仿宋" w:eastAsia="仿宋" w:cs="仿宋"/>
          <w:sz w:val="28"/>
          <w:szCs w:val="28"/>
          <w:lang w:eastAsia="zh-CN"/>
        </w:rPr>
        <w:t>鹿邑</w:t>
      </w:r>
      <w:r>
        <w:rPr>
          <w:rFonts w:hint="eastAsia" w:ascii="仿宋" w:hAnsi="仿宋" w:eastAsia="仿宋" w:cs="仿宋"/>
          <w:sz w:val="28"/>
          <w:szCs w:val="28"/>
        </w:rPr>
        <w:t>县人民政府批准，受</w:t>
      </w:r>
      <w:r>
        <w:rPr>
          <w:rFonts w:hint="eastAsia" w:ascii="仿宋" w:hAnsi="仿宋" w:eastAsia="仿宋" w:cs="仿宋"/>
          <w:sz w:val="28"/>
          <w:szCs w:val="28"/>
          <w:u w:val="single"/>
          <w:lang w:eastAsia="zh-CN"/>
        </w:rPr>
        <w:t>鹿邑</w:t>
      </w:r>
      <w:r>
        <w:rPr>
          <w:rFonts w:hint="eastAsia" w:ascii="仿宋" w:hAnsi="仿宋" w:eastAsia="仿宋" w:cs="仿宋"/>
          <w:sz w:val="28"/>
          <w:szCs w:val="28"/>
          <w:u w:val="single"/>
        </w:rPr>
        <w:t>县国土资源局的</w:t>
      </w:r>
      <w:r>
        <w:rPr>
          <w:rFonts w:hint="eastAsia" w:ascii="仿宋" w:hAnsi="仿宋" w:eastAsia="仿宋" w:cs="仿宋"/>
          <w:sz w:val="28"/>
          <w:szCs w:val="28"/>
        </w:rPr>
        <w:t>委托，以网上挂牌方式出让</w:t>
      </w:r>
      <w:r>
        <w:rPr>
          <w:rFonts w:hint="eastAsia" w:ascii="仿宋" w:hAnsi="仿宋" w:eastAsia="仿宋" w:cs="仿宋"/>
          <w:sz w:val="28"/>
          <w:szCs w:val="28"/>
          <w:u w:val="single"/>
          <w:lang w:val="en-US" w:eastAsia="zh-CN"/>
        </w:rPr>
        <w:t>LY2018-01</w:t>
      </w:r>
      <w:r>
        <w:rPr>
          <w:rFonts w:hint="eastAsia" w:ascii="仿宋" w:hAnsi="仿宋" w:eastAsia="仿宋" w:cs="仿宋"/>
          <w:sz w:val="28"/>
          <w:szCs w:val="28"/>
          <w:u w:val="single"/>
        </w:rPr>
        <w:t>号</w:t>
      </w:r>
      <w:r>
        <w:rPr>
          <w:rFonts w:hint="eastAsia" w:ascii="仿宋" w:hAnsi="仿宋" w:eastAsia="仿宋" w:cs="仿宋"/>
          <w:sz w:val="28"/>
          <w:szCs w:val="28"/>
          <w:u w:val="single"/>
          <w:lang w:eastAsia="zh-CN"/>
        </w:rPr>
        <w:t>、</w:t>
      </w:r>
      <w:r>
        <w:rPr>
          <w:rFonts w:hint="eastAsia" w:ascii="仿宋" w:hAnsi="仿宋" w:eastAsia="仿宋" w:cs="仿宋"/>
          <w:b w:val="0"/>
          <w:bCs w:val="0"/>
          <w:sz w:val="28"/>
          <w:szCs w:val="28"/>
          <w:u w:val="single"/>
          <w:lang w:val="en-US" w:eastAsia="zh-CN"/>
        </w:rPr>
        <w:t>LY2018-02号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LY2018-03号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LY2018-04号</w:t>
      </w:r>
      <w:r>
        <w:rPr>
          <w:rFonts w:hint="eastAsia" w:ascii="仿宋" w:hAnsi="仿宋" w:eastAsia="仿宋" w:cs="仿宋"/>
          <w:b w:val="0"/>
          <w:bCs w:val="0"/>
          <w:sz w:val="28"/>
          <w:szCs w:val="28"/>
          <w:u w:val="none"/>
          <w:lang w:val="en-US" w:eastAsia="zh-CN"/>
        </w:rPr>
        <w:t>共</w:t>
      </w:r>
      <w:r>
        <w:rPr>
          <w:rFonts w:hint="eastAsia" w:ascii="仿宋" w:hAnsi="仿宋" w:eastAsia="仿宋" w:cs="仿宋"/>
          <w:b w:val="0"/>
          <w:bCs w:val="0"/>
          <w:sz w:val="28"/>
          <w:szCs w:val="28"/>
          <w:u w:val="single"/>
          <w:lang w:val="en-US" w:eastAsia="zh-CN"/>
        </w:rPr>
        <w:t>4</w:t>
      </w:r>
      <w:r>
        <w:rPr>
          <w:rFonts w:hint="eastAsia" w:ascii="仿宋" w:hAnsi="仿宋" w:eastAsia="仿宋" w:cs="仿宋"/>
          <w:sz w:val="28"/>
          <w:szCs w:val="28"/>
        </w:rPr>
        <w:t>宗国有建设用地使用权。</w:t>
      </w:r>
    </w:p>
    <w:p>
      <w:pPr>
        <w:ind w:right="365" w:rightChars="174"/>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一、本次国有建设用地使用权网上挂牌出让的出让人为</w:t>
      </w:r>
      <w:r>
        <w:rPr>
          <w:rFonts w:hint="eastAsia" w:ascii="仿宋" w:hAnsi="仿宋" w:eastAsia="仿宋" w:cs="仿宋"/>
          <w:b/>
          <w:sz w:val="28"/>
          <w:szCs w:val="28"/>
          <w:lang w:eastAsia="zh-CN"/>
        </w:rPr>
        <w:t>鹿邑</w:t>
      </w:r>
      <w:r>
        <w:rPr>
          <w:rFonts w:hint="eastAsia" w:ascii="仿宋" w:hAnsi="仿宋" w:eastAsia="仿宋" w:cs="仿宋"/>
          <w:b/>
          <w:sz w:val="28"/>
          <w:szCs w:val="28"/>
        </w:rPr>
        <w:t>县国土资源局，具体组织实施委托</w:t>
      </w:r>
      <w:r>
        <w:rPr>
          <w:rFonts w:hint="eastAsia" w:ascii="仿宋" w:hAnsi="仿宋" w:eastAsia="仿宋" w:cs="仿宋"/>
          <w:b/>
          <w:sz w:val="28"/>
          <w:szCs w:val="28"/>
          <w:lang w:eastAsia="zh-CN"/>
        </w:rPr>
        <w:t>鹿邑</w:t>
      </w:r>
      <w:r>
        <w:rPr>
          <w:rFonts w:hint="eastAsia" w:ascii="仿宋" w:hAnsi="仿宋" w:eastAsia="仿宋" w:cs="仿宋"/>
          <w:b/>
          <w:sz w:val="28"/>
          <w:szCs w:val="28"/>
        </w:rPr>
        <w:t>县公共资源交易中心承办。</w:t>
      </w:r>
    </w:p>
    <w:p>
      <w:pPr>
        <w:ind w:firstLine="570"/>
        <w:rPr>
          <w:rFonts w:hint="eastAsia"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570"/>
        <w:rPr>
          <w:rFonts w:hint="eastAsia"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single"/>
          <w:lang w:val="en-US" w:eastAsia="zh-CN"/>
        </w:rPr>
        <w:t>LY2018-01地块：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鹿邑县志元大道西侧</w:t>
      </w:r>
      <w:r>
        <w:rPr>
          <w:rFonts w:hint="eastAsia" w:ascii="仿宋" w:hAnsi="仿宋" w:eastAsia="仿宋" w:cs="仿宋"/>
          <w:sz w:val="28"/>
          <w:szCs w:val="28"/>
          <w:u w:val="single"/>
          <w:lang w:eastAsia="zh-CN"/>
        </w:rPr>
        <w:t>、鹿辛南路南侧</w:t>
      </w:r>
      <w:r>
        <w:rPr>
          <w:rFonts w:hint="eastAsia" w:ascii="仿宋" w:hAnsi="仿宋" w:eastAsia="仿宋" w:cs="仿宋"/>
          <w:sz w:val="28"/>
          <w:szCs w:val="28"/>
        </w:rPr>
        <w:t>。</w:t>
      </w:r>
    </w:p>
    <w:p>
      <w:pPr>
        <w:ind w:firstLine="560" w:firstLineChars="200"/>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46453</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69.6795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志元大道</w:t>
      </w:r>
      <w:r>
        <w:rPr>
          <w:rFonts w:hint="eastAsia" w:ascii="仿宋" w:hAnsi="仿宋" w:eastAsia="仿宋" w:cs="仿宋"/>
          <w:sz w:val="28"/>
          <w:szCs w:val="28"/>
        </w:rPr>
        <w:t>，南至：</w:t>
      </w:r>
      <w:r>
        <w:rPr>
          <w:rFonts w:hint="eastAsia" w:ascii="仿宋" w:hAnsi="仿宋" w:eastAsia="仿宋" w:cs="仿宋"/>
          <w:sz w:val="28"/>
          <w:szCs w:val="28"/>
          <w:lang w:eastAsia="zh-CN"/>
        </w:rPr>
        <w:t>永兴东路</w:t>
      </w:r>
      <w:r>
        <w:rPr>
          <w:rFonts w:hint="eastAsia" w:ascii="仿宋" w:hAnsi="仿宋" w:eastAsia="仿宋" w:cs="仿宋"/>
          <w:sz w:val="28"/>
          <w:szCs w:val="28"/>
        </w:rPr>
        <w:t>，西至：</w:t>
      </w:r>
      <w:r>
        <w:rPr>
          <w:rFonts w:hint="eastAsia" w:ascii="仿宋" w:hAnsi="仿宋" w:eastAsia="仿宋" w:cs="仿宋"/>
          <w:sz w:val="28"/>
          <w:szCs w:val="28"/>
          <w:lang w:eastAsia="zh-CN"/>
        </w:rPr>
        <w:t>建德路</w:t>
      </w:r>
      <w:r>
        <w:rPr>
          <w:rFonts w:hint="eastAsia" w:ascii="仿宋" w:hAnsi="仿宋" w:eastAsia="仿宋" w:cs="仿宋"/>
          <w:sz w:val="28"/>
          <w:szCs w:val="28"/>
        </w:rPr>
        <w:t>，北至：</w:t>
      </w:r>
      <w:r>
        <w:rPr>
          <w:rFonts w:hint="eastAsia" w:ascii="仿宋" w:hAnsi="仿宋" w:eastAsia="仿宋" w:cs="仿宋"/>
          <w:sz w:val="28"/>
          <w:szCs w:val="28"/>
          <w:lang w:eastAsia="zh-CN"/>
        </w:rPr>
        <w:t>鹿辛南路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居住可兼容商业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70/40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default" w:ascii="Calibri" w:hAnsi="Calibri" w:eastAsia="仿宋" w:cs="Calibri"/>
          <w:sz w:val="30"/>
          <w:szCs w:val="30"/>
          <w:u w:val="single"/>
        </w:rPr>
        <w:t>&gt;</w:t>
      </w:r>
      <w:r>
        <w:rPr>
          <w:rFonts w:hint="eastAsia" w:ascii="仿宋" w:hAnsi="仿宋" w:eastAsia="仿宋" w:cs="仿宋"/>
          <w:sz w:val="28"/>
          <w:szCs w:val="28"/>
          <w:u w:val="single"/>
          <w:lang w:val="en-US" w:eastAsia="zh-CN"/>
        </w:rPr>
        <w:t>1.0且</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35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55</w:t>
      </w:r>
      <w:r>
        <w:rPr>
          <w:rFonts w:hint="eastAsia" w:ascii="仿宋" w:hAnsi="仿宋" w:eastAsia="仿宋" w:cs="仿宋"/>
          <w:sz w:val="28"/>
          <w:szCs w:val="28"/>
          <w:u w:val="single"/>
        </w:rPr>
        <w:t>米。</w:t>
      </w:r>
    </w:p>
    <w:p>
      <w:pPr>
        <w:ind w:firstLine="555"/>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LY2018-02地块：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鹿邑县志元大道西侧</w:t>
      </w:r>
      <w:r>
        <w:rPr>
          <w:rFonts w:hint="eastAsia" w:ascii="仿宋" w:hAnsi="仿宋" w:eastAsia="仿宋" w:cs="仿宋"/>
          <w:sz w:val="28"/>
          <w:szCs w:val="28"/>
          <w:u w:val="single"/>
          <w:lang w:eastAsia="zh-CN"/>
        </w:rPr>
        <w:t>、永兴东路南侧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17420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26.13</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志元大道</w:t>
      </w:r>
      <w:r>
        <w:rPr>
          <w:rFonts w:hint="eastAsia" w:ascii="仿宋" w:hAnsi="仿宋" w:eastAsia="仿宋" w:cs="仿宋"/>
          <w:sz w:val="28"/>
          <w:szCs w:val="28"/>
        </w:rPr>
        <w:t>，南至：</w:t>
      </w:r>
      <w:r>
        <w:rPr>
          <w:rFonts w:hint="eastAsia" w:ascii="仿宋" w:hAnsi="仿宋" w:eastAsia="仿宋" w:cs="仿宋"/>
          <w:sz w:val="28"/>
          <w:szCs w:val="28"/>
          <w:lang w:eastAsia="zh-CN"/>
        </w:rPr>
        <w:t>紫气大道</w:t>
      </w:r>
      <w:r>
        <w:rPr>
          <w:rFonts w:hint="eastAsia" w:ascii="仿宋" w:hAnsi="仿宋" w:eastAsia="仿宋" w:cs="仿宋"/>
          <w:sz w:val="28"/>
          <w:szCs w:val="28"/>
        </w:rPr>
        <w:t>，西至：</w:t>
      </w:r>
      <w:r>
        <w:rPr>
          <w:rFonts w:hint="eastAsia" w:ascii="仿宋" w:hAnsi="仿宋" w:eastAsia="仿宋" w:cs="仿宋"/>
          <w:sz w:val="28"/>
          <w:szCs w:val="28"/>
          <w:lang w:eastAsia="zh-CN"/>
        </w:rPr>
        <w:t>建德路</w:t>
      </w:r>
      <w:r>
        <w:rPr>
          <w:rFonts w:hint="eastAsia" w:ascii="仿宋" w:hAnsi="仿宋" w:eastAsia="仿宋" w:cs="仿宋"/>
          <w:sz w:val="28"/>
          <w:szCs w:val="28"/>
        </w:rPr>
        <w:t>，北至：</w:t>
      </w:r>
      <w:r>
        <w:rPr>
          <w:rFonts w:hint="eastAsia" w:ascii="仿宋" w:hAnsi="仿宋" w:eastAsia="仿宋" w:cs="仿宋"/>
          <w:sz w:val="28"/>
          <w:szCs w:val="28"/>
          <w:lang w:eastAsia="zh-CN"/>
        </w:rPr>
        <w:t>永兴东路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居住可兼容商业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70/40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default" w:ascii="Calibri" w:hAnsi="Calibri" w:eastAsia="仿宋" w:cs="Calibri"/>
          <w:sz w:val="30"/>
          <w:szCs w:val="30"/>
          <w:u w:val="single"/>
        </w:rPr>
        <w:t>&gt;</w:t>
      </w:r>
      <w:r>
        <w:rPr>
          <w:rFonts w:hint="eastAsia" w:ascii="仿宋" w:hAnsi="仿宋" w:eastAsia="仿宋" w:cs="仿宋"/>
          <w:sz w:val="28"/>
          <w:szCs w:val="28"/>
          <w:u w:val="single"/>
          <w:lang w:val="en-US" w:eastAsia="zh-CN"/>
        </w:rPr>
        <w:t>1.0且</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35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55</w:t>
      </w:r>
      <w:r>
        <w:rPr>
          <w:rFonts w:hint="eastAsia" w:ascii="仿宋" w:hAnsi="仿宋" w:eastAsia="仿宋" w:cs="仿宋"/>
          <w:sz w:val="28"/>
          <w:szCs w:val="28"/>
          <w:u w:val="single"/>
        </w:rPr>
        <w:t>米。</w:t>
      </w:r>
    </w:p>
    <w:p>
      <w:pPr>
        <w:ind w:firstLine="555"/>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LY2018-03地块：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鹿邑县志元大道东侧</w:t>
      </w:r>
      <w:r>
        <w:rPr>
          <w:rFonts w:hint="eastAsia" w:ascii="仿宋" w:hAnsi="仿宋" w:eastAsia="仿宋" w:cs="仿宋"/>
          <w:sz w:val="28"/>
          <w:szCs w:val="28"/>
          <w:u w:val="single"/>
          <w:lang w:eastAsia="zh-CN"/>
        </w:rPr>
        <w:t>、永兴东路北侧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15308</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22.962</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相邻地块</w:t>
      </w:r>
      <w:r>
        <w:rPr>
          <w:rFonts w:hint="eastAsia" w:ascii="仿宋" w:hAnsi="仿宋" w:eastAsia="仿宋" w:cs="仿宋"/>
          <w:sz w:val="28"/>
          <w:szCs w:val="28"/>
        </w:rPr>
        <w:t>，南至：</w:t>
      </w:r>
      <w:r>
        <w:rPr>
          <w:rFonts w:hint="eastAsia" w:ascii="仿宋" w:hAnsi="仿宋" w:eastAsia="仿宋" w:cs="仿宋"/>
          <w:sz w:val="28"/>
          <w:szCs w:val="28"/>
          <w:lang w:eastAsia="zh-CN"/>
        </w:rPr>
        <w:t>永兴东路</w:t>
      </w:r>
      <w:r>
        <w:rPr>
          <w:rFonts w:hint="eastAsia" w:ascii="仿宋" w:hAnsi="仿宋" w:eastAsia="仿宋" w:cs="仿宋"/>
          <w:sz w:val="28"/>
          <w:szCs w:val="28"/>
        </w:rPr>
        <w:t>，西至：</w:t>
      </w:r>
      <w:r>
        <w:rPr>
          <w:rFonts w:hint="eastAsia" w:ascii="仿宋" w:hAnsi="仿宋" w:eastAsia="仿宋" w:cs="仿宋"/>
          <w:sz w:val="28"/>
          <w:szCs w:val="28"/>
          <w:lang w:eastAsia="zh-CN"/>
        </w:rPr>
        <w:t>志元大道</w:t>
      </w:r>
      <w:r>
        <w:rPr>
          <w:rFonts w:hint="eastAsia" w:ascii="仿宋" w:hAnsi="仿宋" w:eastAsia="仿宋" w:cs="仿宋"/>
          <w:sz w:val="28"/>
          <w:szCs w:val="28"/>
        </w:rPr>
        <w:t>，北至：</w:t>
      </w:r>
      <w:r>
        <w:rPr>
          <w:rFonts w:hint="eastAsia" w:ascii="仿宋" w:hAnsi="仿宋" w:eastAsia="仿宋" w:cs="仿宋"/>
          <w:sz w:val="28"/>
          <w:szCs w:val="28"/>
          <w:lang w:eastAsia="zh-CN"/>
        </w:rPr>
        <w:t>鹿辛南路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居住可兼容商业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70/40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default" w:ascii="Calibri" w:hAnsi="Calibri" w:eastAsia="仿宋" w:cs="Calibri"/>
          <w:sz w:val="30"/>
          <w:szCs w:val="30"/>
          <w:u w:val="single"/>
        </w:rPr>
        <w:t>&gt;</w:t>
      </w:r>
      <w:r>
        <w:rPr>
          <w:rFonts w:hint="eastAsia" w:ascii="仿宋" w:hAnsi="仿宋" w:eastAsia="仿宋" w:cs="仿宋"/>
          <w:sz w:val="28"/>
          <w:szCs w:val="28"/>
          <w:u w:val="single"/>
          <w:lang w:val="en-US" w:eastAsia="zh-CN"/>
        </w:rPr>
        <w:t>1.0且</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35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55</w:t>
      </w:r>
      <w:r>
        <w:rPr>
          <w:rFonts w:hint="eastAsia" w:ascii="仿宋" w:hAnsi="仿宋" w:eastAsia="仿宋" w:cs="仿宋"/>
          <w:sz w:val="28"/>
          <w:szCs w:val="28"/>
          <w:u w:val="single"/>
        </w:rPr>
        <w:t>米。</w:t>
      </w:r>
    </w:p>
    <w:p>
      <w:pPr>
        <w:ind w:firstLine="555"/>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LY2018-04地块：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鹿邑县志元大道东侧</w:t>
      </w:r>
      <w:r>
        <w:rPr>
          <w:rFonts w:hint="eastAsia" w:ascii="仿宋" w:hAnsi="仿宋" w:eastAsia="仿宋" w:cs="仿宋"/>
          <w:sz w:val="28"/>
          <w:szCs w:val="28"/>
          <w:u w:val="single"/>
          <w:lang w:eastAsia="zh-CN"/>
        </w:rPr>
        <w:t>、永兴东路南侧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7010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10.515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相邻地块</w:t>
      </w:r>
      <w:r>
        <w:rPr>
          <w:rFonts w:hint="eastAsia" w:ascii="仿宋" w:hAnsi="仿宋" w:eastAsia="仿宋" w:cs="仿宋"/>
          <w:sz w:val="28"/>
          <w:szCs w:val="28"/>
        </w:rPr>
        <w:t>，南至：</w:t>
      </w:r>
      <w:r>
        <w:rPr>
          <w:rFonts w:hint="eastAsia" w:ascii="仿宋" w:hAnsi="仿宋" w:eastAsia="仿宋" w:cs="仿宋"/>
          <w:sz w:val="28"/>
          <w:szCs w:val="28"/>
          <w:lang w:eastAsia="zh-CN"/>
        </w:rPr>
        <w:t>紫气大道</w:t>
      </w:r>
      <w:r>
        <w:rPr>
          <w:rFonts w:hint="eastAsia" w:ascii="仿宋" w:hAnsi="仿宋" w:eastAsia="仿宋" w:cs="仿宋"/>
          <w:sz w:val="28"/>
          <w:szCs w:val="28"/>
        </w:rPr>
        <w:t>，西至：</w:t>
      </w:r>
      <w:r>
        <w:rPr>
          <w:rFonts w:hint="eastAsia" w:ascii="仿宋" w:hAnsi="仿宋" w:eastAsia="仿宋" w:cs="仿宋"/>
          <w:sz w:val="28"/>
          <w:szCs w:val="28"/>
          <w:lang w:eastAsia="zh-CN"/>
        </w:rPr>
        <w:t>志元大道</w:t>
      </w:r>
      <w:r>
        <w:rPr>
          <w:rFonts w:hint="eastAsia" w:ascii="仿宋" w:hAnsi="仿宋" w:eastAsia="仿宋" w:cs="仿宋"/>
          <w:sz w:val="28"/>
          <w:szCs w:val="28"/>
        </w:rPr>
        <w:t>，北至：</w:t>
      </w:r>
      <w:r>
        <w:rPr>
          <w:rFonts w:hint="eastAsia" w:ascii="仿宋" w:hAnsi="仿宋" w:eastAsia="仿宋" w:cs="仿宋"/>
          <w:sz w:val="28"/>
          <w:szCs w:val="28"/>
          <w:lang w:eastAsia="zh-CN"/>
        </w:rPr>
        <w:t>永兴东路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居住可兼容商业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70/40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default" w:ascii="Calibri" w:hAnsi="Calibri" w:eastAsia="仿宋" w:cs="Calibri"/>
          <w:sz w:val="30"/>
          <w:szCs w:val="30"/>
          <w:u w:val="single"/>
        </w:rPr>
        <w:t>&gt;</w:t>
      </w:r>
      <w:r>
        <w:rPr>
          <w:rFonts w:hint="eastAsia" w:ascii="仿宋" w:hAnsi="仿宋" w:eastAsia="仿宋" w:cs="仿宋"/>
          <w:sz w:val="28"/>
          <w:szCs w:val="28"/>
          <w:u w:val="single"/>
          <w:lang w:val="en-US" w:eastAsia="zh-CN"/>
        </w:rPr>
        <w:t>1.0且</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35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55</w:t>
      </w:r>
      <w:r>
        <w:rPr>
          <w:rFonts w:hint="eastAsia" w:ascii="仿宋" w:hAnsi="仿宋" w:eastAsia="仿宋" w:cs="仿宋"/>
          <w:sz w:val="28"/>
          <w:szCs w:val="28"/>
          <w:u w:val="single"/>
        </w:rPr>
        <w:t>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ascii="微软雅黑" w:hAnsi="微软雅黑" w:eastAsia="微软雅黑" w:cs="微软雅黑"/>
          <w:b w:val="0"/>
          <w:i w:val="0"/>
          <w:caps w:val="0"/>
          <w:color w:val="333333"/>
          <w:spacing w:val="0"/>
          <w:sz w:val="21"/>
          <w:szCs w:val="21"/>
        </w:rPr>
      </w:pPr>
      <w:r>
        <w:rPr>
          <w:rFonts w:hint="eastAsia" w:ascii="仿宋" w:hAnsi="仿宋" w:eastAsia="仿宋" w:cs="仿宋"/>
          <w:b/>
          <w:sz w:val="28"/>
          <w:szCs w:val="28"/>
        </w:rPr>
        <w:t>网上挂牌报价起止时间：</w:t>
      </w:r>
      <w:r>
        <w:rPr>
          <w:rFonts w:hint="eastAsia" w:ascii="仿宋" w:hAnsi="仿宋" w:eastAsia="仿宋" w:cs="仿宋"/>
          <w:b/>
          <w:color w:val="FF0000"/>
          <w:sz w:val="28"/>
          <w:szCs w:val="28"/>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LY2018-01</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2018年3月16日09时00分00秒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2018年3月29日14时30分00秒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LY2018-02</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2018年3月16日09时00分00秒 </w:t>
      </w:r>
      <w:r>
        <w:rPr>
          <w:rFonts w:hint="eastAsia" w:ascii="仿宋" w:hAnsi="仿宋" w:eastAsia="仿宋" w:cs="仿宋"/>
          <w:b w:val="0"/>
          <w:i w:val="0"/>
          <w:caps w:val="0"/>
          <w:color w:val="333333"/>
          <w:spacing w:val="0"/>
          <w:kern w:val="0"/>
          <w:sz w:val="32"/>
          <w:szCs w:val="32"/>
          <w:u w:val="none"/>
          <w:shd w:val="clear" w:fill="FFFFFF"/>
          <w:lang w:val="en-US" w:eastAsia="zh-CN" w:bidi="ar"/>
        </w:rPr>
        <w:t>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2018年3月29日14时40分00秒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仿宋" w:hAnsi="仿宋" w:eastAsia="仿宋" w:cs="仿宋"/>
          <w:b w:val="0"/>
          <w:i w:val="0"/>
          <w:caps w:val="0"/>
          <w:color w:val="333333"/>
          <w:spacing w:val="0"/>
          <w:kern w:val="0"/>
          <w:sz w:val="32"/>
          <w:szCs w:val="32"/>
          <w:u w:val="none"/>
          <w:shd w:val="clear" w:fill="FFFFFF"/>
          <w:lang w:val="en-US" w:eastAsia="zh-CN" w:bidi="ar"/>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LY2018-03</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2018年3月16日09时00分00秒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2018年3月29日14时50分00秒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仿宋" w:hAnsi="仿宋" w:eastAsia="仿宋" w:cs="仿宋"/>
          <w:b w:val="0"/>
          <w:i w:val="0"/>
          <w:caps w:val="0"/>
          <w:color w:val="333333"/>
          <w:spacing w:val="0"/>
          <w:kern w:val="0"/>
          <w:sz w:val="32"/>
          <w:szCs w:val="32"/>
          <w:u w:val="none"/>
          <w:shd w:val="clear" w:fill="FFFFFF"/>
          <w:lang w:val="en-US" w:eastAsia="zh-CN" w:bidi="ar"/>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LY2018-04</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2018年3月16日09时00分00秒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2018年3月29日15时00分00秒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ind w:firstLine="570"/>
        <w:rPr>
          <w:rFonts w:hint="eastAsia" w:ascii="仿宋" w:hAnsi="仿宋" w:eastAsia="仿宋" w:cs="仿宋"/>
          <w:b/>
          <w:sz w:val="28"/>
          <w:szCs w:val="28"/>
        </w:rPr>
      </w:pPr>
      <w:r>
        <w:rPr>
          <w:rFonts w:hint="eastAsia" w:ascii="仿宋" w:hAnsi="仿宋" w:eastAsia="仿宋" w:cs="仿宋"/>
          <w:b/>
          <w:sz w:val="28"/>
          <w:szCs w:val="28"/>
        </w:rPr>
        <w:t>五、宗地的起始价、增价幅度、竞买保证金（人民币）</w:t>
      </w:r>
    </w:p>
    <w:tbl>
      <w:tblPr>
        <w:tblStyle w:val="5"/>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45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LY2018-01</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12542.31</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69.6795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LY2018-02</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4703.4</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26.13</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4468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LY2018-03</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4018.35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22.962</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LY2018-04</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1840.125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10.515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1748</w:t>
            </w:r>
          </w:p>
        </w:tc>
      </w:tr>
    </w:tbl>
    <w:p>
      <w:pPr>
        <w:rPr>
          <w:rFonts w:hint="eastAsia"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在</w:t>
      </w:r>
      <w:r>
        <w:rPr>
          <w:rFonts w:hint="eastAsia" w:ascii="仿宋" w:hAnsi="仿宋" w:eastAsia="仿宋" w:cs="仿宋"/>
          <w:b/>
          <w:sz w:val="28"/>
          <w:szCs w:val="28"/>
          <w:lang w:eastAsia="zh-CN"/>
        </w:rPr>
        <w:t>鹿邑</w:t>
      </w:r>
      <w:r>
        <w:rPr>
          <w:rFonts w:hint="eastAsia" w:ascii="仿宋" w:hAnsi="仿宋" w:eastAsia="仿宋" w:cs="仿宋"/>
          <w:b/>
          <w:sz w:val="28"/>
          <w:szCs w:val="28"/>
        </w:rPr>
        <w:t>县城区，有欠缴土地出让金等行为的用地单位和个人不得参与宗地竞买活动，以</w:t>
      </w:r>
      <w:r>
        <w:rPr>
          <w:rFonts w:hint="eastAsia" w:ascii="仿宋" w:hAnsi="仿宋" w:eastAsia="仿宋" w:cs="仿宋"/>
          <w:sz w:val="28"/>
          <w:szCs w:val="28"/>
          <w:lang w:eastAsia="zh-CN"/>
        </w:rPr>
        <w:t>鹿邑</w:t>
      </w:r>
      <w:r>
        <w:rPr>
          <w:rFonts w:hint="eastAsia" w:ascii="仿宋" w:hAnsi="仿宋" w:eastAsia="仿宋" w:cs="仿宋"/>
          <w:b/>
          <w:sz w:val="28"/>
          <w:szCs w:val="28"/>
        </w:rPr>
        <w:t>县国土资源局出具的书面证明为准。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本次国有建设用地使用权挂牌出让在互联网上交易，即通过</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县公共资源交易中心网上交易系统</w:t>
      </w:r>
      <w:r>
        <w:rPr>
          <w:rFonts w:hint="eastAsia" w:ascii="仿宋" w:hAnsi="仿宋" w:eastAsia="仿宋" w:cs="仿宋"/>
          <w:sz w:val="28"/>
          <w:szCs w:val="28"/>
          <w:lang w:eastAsia="zh-CN"/>
        </w:rPr>
        <w:t>（</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县公共资源交易中心网站注册会员，并办理诚信库入库登记（详见办事指南土地交易中的《土地竞买人入库办理公告》）及CA数字证书（详见网站首页《</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县公共资源交易中心关于办理CA数字证书及电子签章的公告》）。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hint="eastAsia"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5</w:t>
      </w:r>
      <w:r>
        <w:rPr>
          <w:rFonts w:hint="eastAsia" w:ascii="仿宋" w:hAnsi="仿宋" w:eastAsia="仿宋" w:cs="仿宋"/>
          <w:spacing w:val="-10"/>
          <w:sz w:val="28"/>
          <w:szCs w:val="28"/>
          <w:u w:val="single"/>
        </w:rPr>
        <w:t>日</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时至201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3</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7</w:t>
      </w:r>
      <w:r>
        <w:rPr>
          <w:rFonts w:hint="eastAsia" w:ascii="仿宋" w:hAnsi="仿宋" w:eastAsia="仿宋" w:cs="仿宋"/>
          <w:spacing w:val="-10"/>
          <w:sz w:val="28"/>
          <w:szCs w:val="28"/>
          <w:u w:val="single"/>
        </w:rPr>
        <w:t>日17时</w:t>
      </w:r>
      <w:r>
        <w:rPr>
          <w:rFonts w:hint="eastAsia" w:ascii="仿宋" w:hAnsi="仿宋" w:eastAsia="仿宋" w:cs="仿宋"/>
          <w:sz w:val="28"/>
          <w:szCs w:val="28"/>
          <w:lang w:eastAsia="zh-CN"/>
        </w:rPr>
        <w:t>前往公告附件</w:t>
      </w:r>
      <w:r>
        <w:rPr>
          <w:rFonts w:hint="eastAsia" w:ascii="仿宋" w:hAnsi="仿宋" w:eastAsia="仿宋" w:cs="仿宋"/>
          <w:sz w:val="28"/>
          <w:szCs w:val="28"/>
        </w:rPr>
        <w:t>浏览或下载本次挂牌出让文件，具体包括：</w:t>
      </w:r>
    </w:p>
    <w:p>
      <w:pPr>
        <w:ind w:firstLine="570"/>
        <w:rPr>
          <w:rFonts w:hint="eastAsia" w:ascii="仿宋" w:hAnsi="仿宋" w:eastAsia="仿宋" w:cs="仿宋"/>
          <w:sz w:val="28"/>
          <w:szCs w:val="28"/>
        </w:rPr>
      </w:pPr>
      <w:r>
        <w:rPr>
          <w:rFonts w:hint="eastAsia" w:ascii="仿宋" w:hAnsi="仿宋" w:eastAsia="仿宋" w:cs="仿宋"/>
          <w:sz w:val="28"/>
          <w:szCs w:val="28"/>
        </w:rPr>
        <w:t>1、挂牌出让公告；</w:t>
      </w:r>
    </w:p>
    <w:p>
      <w:pPr>
        <w:ind w:firstLine="570"/>
        <w:rPr>
          <w:rFonts w:hint="eastAsia" w:ascii="仿宋" w:hAnsi="仿宋" w:eastAsia="仿宋" w:cs="仿宋"/>
          <w:sz w:val="28"/>
          <w:szCs w:val="28"/>
        </w:rPr>
      </w:pPr>
      <w:r>
        <w:rPr>
          <w:rFonts w:hint="eastAsia" w:ascii="仿宋" w:hAnsi="仿宋" w:eastAsia="仿宋" w:cs="仿宋"/>
          <w:sz w:val="28"/>
          <w:szCs w:val="28"/>
        </w:rPr>
        <w:t>2、宗地勘测定界图；</w:t>
      </w:r>
    </w:p>
    <w:p>
      <w:pPr>
        <w:ind w:firstLine="570"/>
        <w:rPr>
          <w:rFonts w:hint="eastAsia" w:ascii="仿宋" w:hAnsi="仿宋" w:eastAsia="仿宋" w:cs="仿宋"/>
          <w:sz w:val="28"/>
          <w:szCs w:val="28"/>
        </w:rPr>
      </w:pPr>
      <w:r>
        <w:rPr>
          <w:rFonts w:hint="eastAsia" w:ascii="仿宋" w:hAnsi="仿宋" w:eastAsia="仿宋" w:cs="仿宋"/>
          <w:sz w:val="28"/>
          <w:szCs w:val="28"/>
        </w:rPr>
        <w:t>3、挂牌出让须知；</w:t>
      </w:r>
    </w:p>
    <w:p>
      <w:pPr>
        <w:ind w:firstLine="570"/>
        <w:rPr>
          <w:rFonts w:hint="eastAsia" w:ascii="仿宋" w:hAnsi="仿宋" w:eastAsia="仿宋" w:cs="仿宋"/>
          <w:sz w:val="28"/>
          <w:szCs w:val="28"/>
        </w:rPr>
      </w:pPr>
      <w:r>
        <w:rPr>
          <w:rFonts w:hint="eastAsia" w:ascii="仿宋" w:hAnsi="仿宋" w:eastAsia="仿宋" w:cs="仿宋"/>
          <w:sz w:val="28"/>
          <w:szCs w:val="28"/>
        </w:rPr>
        <w:t>4、其他相关文件。</w:t>
      </w:r>
    </w:p>
    <w:p>
      <w:pPr>
        <w:ind w:firstLine="570"/>
        <w:rPr>
          <w:rFonts w:hint="eastAsia" w:ascii="仿宋" w:hAnsi="仿宋" w:eastAsia="仿宋" w:cs="仿宋"/>
          <w:sz w:val="28"/>
          <w:szCs w:val="28"/>
        </w:rPr>
      </w:pPr>
      <w:r>
        <w:rPr>
          <w:rFonts w:hint="eastAsia" w:ascii="仿宋" w:hAnsi="仿宋" w:eastAsia="仿宋" w:cs="仿宋"/>
          <w:sz w:val="28"/>
          <w:szCs w:val="28"/>
        </w:rPr>
        <w:t>如对网上交易相关文件及宗地信息有疑问的，可以向</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县国土资源局或</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县公共资源交易中心咨询。 </w:t>
      </w:r>
    </w:p>
    <w:p>
      <w:pPr>
        <w:ind w:firstLine="570"/>
        <w:rPr>
          <w:rFonts w:hint="eastAsia"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hint="eastAsia" w:ascii="仿宋" w:hAnsi="仿宋" w:eastAsia="仿宋" w:cs="仿宋"/>
          <w:sz w:val="28"/>
          <w:szCs w:val="28"/>
          <w:u w:val="single"/>
        </w:rPr>
      </w:pPr>
      <w:r>
        <w:rPr>
          <w:rFonts w:hint="eastAsia" w:ascii="仿宋" w:hAnsi="仿宋" w:eastAsia="仿宋" w:cs="仿宋"/>
          <w:sz w:val="28"/>
          <w:szCs w:val="28"/>
        </w:rPr>
        <w:t>（五）</w:t>
      </w:r>
      <w:r>
        <w:rPr>
          <w:rFonts w:hint="eastAsia" w:ascii="仿宋" w:hAnsi="仿宋" w:eastAsia="仿宋" w:cs="仿宋"/>
          <w:sz w:val="28"/>
          <w:szCs w:val="28"/>
          <w:u w:val="none"/>
        </w:rPr>
        <w:t>申请人在交纳保证金</w:t>
      </w:r>
      <w:r>
        <w:rPr>
          <w:rFonts w:hint="eastAsia" w:ascii="仿宋" w:hAnsi="仿宋" w:eastAsia="仿宋" w:cs="仿宋"/>
          <w:sz w:val="28"/>
          <w:szCs w:val="28"/>
          <w:u w:val="none"/>
          <w:lang w:eastAsia="zh-CN"/>
        </w:rPr>
        <w:t>后，请及时与交易中心财务人员联系，由财务人员协助完成保证金账号绑定，财务人员联系电话：</w:t>
      </w:r>
      <w:r>
        <w:rPr>
          <w:rFonts w:hint="eastAsia" w:ascii="仿宋" w:hAnsi="仿宋" w:eastAsia="仿宋" w:cs="仿宋"/>
          <w:sz w:val="28"/>
          <w:szCs w:val="28"/>
          <w:u w:val="none"/>
          <w:lang w:val="en-US" w:eastAsia="zh-CN"/>
        </w:rPr>
        <w:t>13193628718.</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hint="eastAsia"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rPr>
        <w:t>每次提交竞买申请及交纳竞买保证金只对应一宗地块，竞买多宗地块的，应分别提交申请并按时足额交纳竞买保证金。</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竞买保证金汇入账户和账号：</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lang w:eastAsia="zh-CN"/>
        </w:rPr>
        <w:t>账户名称：鹿邑县财政局国有土地收入财政专户</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账</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号：</w:t>
      </w:r>
      <w:r>
        <w:rPr>
          <w:rFonts w:hint="eastAsia" w:ascii="仿宋" w:hAnsi="仿宋" w:eastAsia="仿宋" w:cs="仿宋"/>
          <w:sz w:val="28"/>
          <w:szCs w:val="28"/>
          <w:u w:val="none"/>
          <w:lang w:val="en-US" w:eastAsia="zh-CN"/>
        </w:rPr>
        <w:t>257220698694</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开 户 行：中国银行鹿邑支行</w:t>
      </w:r>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2.账户名称：</w:t>
      </w:r>
      <w:r>
        <w:rPr>
          <w:rFonts w:hint="eastAsia" w:ascii="仿宋" w:hAnsi="仿宋" w:eastAsia="仿宋"/>
          <w:color w:val="333333"/>
          <w:sz w:val="32"/>
          <w:szCs w:val="32"/>
        </w:rPr>
        <w:t>鹿邑县财政局国有土地收入专户</w:t>
      </w:r>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账    号：</w:t>
      </w:r>
      <w:r>
        <w:rPr>
          <w:rFonts w:hint="eastAsia" w:ascii="仿宋" w:hAnsi="仿宋" w:eastAsia="仿宋"/>
          <w:color w:val="333333"/>
          <w:sz w:val="32"/>
          <w:szCs w:val="32"/>
          <w:lang w:val="en-US" w:eastAsia="zh-CN"/>
        </w:rPr>
        <w:t>100393446080010001</w:t>
      </w:r>
      <w:r>
        <w:rPr>
          <w:rFonts w:hint="eastAsia" w:ascii="仿宋" w:hAnsi="仿宋" w:eastAsia="仿宋"/>
          <w:color w:val="333333"/>
          <w:sz w:val="32"/>
          <w:szCs w:val="32"/>
        </w:rPr>
        <w:t xml:space="preserve"> </w:t>
      </w:r>
    </w:p>
    <w:p>
      <w:pPr>
        <w:pStyle w:val="6"/>
        <w:widowControl w:val="0"/>
        <w:shd w:val="clear" w:color="auto" w:fill="FFFFFF"/>
        <w:autoSpaceDE w:val="0"/>
        <w:adjustRightInd w:val="0"/>
        <w:snapToGrid w:val="0"/>
        <w:spacing w:line="240" w:lineRule="atLeast"/>
        <w:ind w:left="2238" w:leftChars="304" w:hanging="1600" w:hangingChars="500"/>
        <w:rPr>
          <w:rFonts w:hint="eastAsia" w:ascii="仿宋" w:hAnsi="仿宋" w:eastAsia="仿宋" w:cs="仿宋"/>
          <w:sz w:val="28"/>
          <w:szCs w:val="28"/>
          <w:u w:val="none"/>
          <w:lang w:val="en-US" w:eastAsia="zh-CN"/>
        </w:rPr>
      </w:pPr>
      <w:r>
        <w:rPr>
          <w:rFonts w:hint="eastAsia" w:ascii="仿宋" w:hAnsi="仿宋" w:eastAsia="仿宋"/>
          <w:color w:val="333333"/>
          <w:sz w:val="32"/>
          <w:szCs w:val="32"/>
        </w:rPr>
        <w:t>开 户 行：中国</w:t>
      </w:r>
      <w:r>
        <w:rPr>
          <w:rFonts w:hint="eastAsia" w:ascii="仿宋" w:hAnsi="仿宋" w:eastAsia="仿宋"/>
          <w:color w:val="333333"/>
          <w:sz w:val="32"/>
          <w:szCs w:val="32"/>
          <w:lang w:eastAsia="zh-CN"/>
        </w:rPr>
        <w:t>邮政储蓄银行股份有限公司鹿邑县鸣鹿路支行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hint="eastAsia"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hint="eastAsia"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hint="eastAsia"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hint="eastAsia"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hint="eastAsia" w:ascii="仿宋" w:hAnsi="仿宋" w:eastAsia="仿宋" w:cs="仿宋"/>
          <w:sz w:val="28"/>
          <w:szCs w:val="28"/>
        </w:rPr>
      </w:pPr>
      <w:r>
        <w:rPr>
          <w:rFonts w:hint="eastAsia" w:ascii="仿宋" w:hAnsi="仿宋" w:eastAsia="仿宋" w:cs="仿宋"/>
          <w:sz w:val="28"/>
          <w:szCs w:val="28"/>
        </w:rPr>
        <w:t>（一）、公布挂牌信息</w:t>
      </w:r>
    </w:p>
    <w:p>
      <w:pPr>
        <w:ind w:firstLine="570"/>
        <w:rPr>
          <w:rFonts w:hint="eastAsia"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hint="eastAsia"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hint="eastAsia"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1、本次挂牌</w:t>
      </w:r>
      <w:r>
        <w:rPr>
          <w:rFonts w:hint="eastAsia" w:ascii="仿宋" w:hAnsi="仿宋" w:eastAsia="仿宋" w:cs="仿宋"/>
          <w:b/>
          <w:bCs/>
          <w:sz w:val="28"/>
          <w:szCs w:val="28"/>
          <w:lang w:eastAsia="zh-CN"/>
        </w:rPr>
        <w:t>不</w:t>
      </w:r>
      <w:r>
        <w:rPr>
          <w:rFonts w:hint="eastAsia" w:ascii="仿宋" w:hAnsi="仿宋" w:eastAsia="仿宋" w:cs="仿宋"/>
          <w:b/>
          <w:bCs/>
          <w:sz w:val="28"/>
          <w:szCs w:val="28"/>
        </w:rPr>
        <w:t>设底价。在网上挂牌报价（限时竞价）结束后，网上交易系统不显示底价。</w:t>
      </w:r>
    </w:p>
    <w:p>
      <w:pPr>
        <w:ind w:firstLine="570"/>
        <w:rPr>
          <w:rFonts w:hint="eastAsia"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w:t>
      </w:r>
      <w:r>
        <w:rPr>
          <w:rFonts w:hint="eastAsia" w:ascii="仿宋" w:hAnsi="仿宋" w:eastAsia="仿宋" w:cs="仿宋"/>
          <w:bCs/>
          <w:sz w:val="28"/>
          <w:szCs w:val="28"/>
          <w:lang w:eastAsia="zh-CN"/>
        </w:rPr>
        <w:t>出让起始价</w:t>
      </w:r>
      <w:r>
        <w:rPr>
          <w:rFonts w:hint="eastAsia" w:ascii="仿宋" w:hAnsi="仿宋" w:eastAsia="仿宋" w:cs="仿宋"/>
          <w:bCs/>
          <w:sz w:val="28"/>
          <w:szCs w:val="28"/>
        </w:rPr>
        <w:t>，报价以增价方式进行，每次加价幅度为</w:t>
      </w:r>
      <w:r>
        <w:rPr>
          <w:rFonts w:hint="eastAsia" w:ascii="仿宋" w:hAnsi="仿宋" w:eastAsia="仿宋" w:cs="仿宋"/>
          <w:bCs/>
          <w:sz w:val="28"/>
          <w:szCs w:val="28"/>
          <w:lang w:val="en-US" w:eastAsia="zh-CN"/>
        </w:rPr>
        <w:t>1.0</w:t>
      </w:r>
      <w:r>
        <w:rPr>
          <w:rFonts w:hint="eastAsia" w:ascii="仿宋" w:hAnsi="仿宋" w:eastAsia="仿宋" w:cs="仿宋"/>
          <w:bCs/>
          <w:sz w:val="28"/>
          <w:szCs w:val="28"/>
        </w:rPr>
        <w:t>万元</w:t>
      </w:r>
      <w:r>
        <w:rPr>
          <w:rFonts w:hint="eastAsia" w:ascii="仿宋" w:hAnsi="仿宋" w:eastAsia="仿宋" w:cs="仿宋"/>
          <w:bCs/>
          <w:sz w:val="28"/>
          <w:szCs w:val="28"/>
          <w:lang w:val="en-US" w:eastAsia="zh-CN"/>
        </w:rPr>
        <w:t>/亩</w:t>
      </w:r>
      <w:r>
        <w:rPr>
          <w:rFonts w:hint="eastAsia" w:ascii="仿宋" w:hAnsi="仿宋" w:eastAsia="仿宋" w:cs="仿宋"/>
          <w:bCs/>
          <w:sz w:val="28"/>
          <w:szCs w:val="28"/>
        </w:rPr>
        <w:t>或其整数倍</w:t>
      </w:r>
      <w:r>
        <w:rPr>
          <w:rFonts w:hint="eastAsia" w:ascii="仿宋" w:hAnsi="仿宋" w:eastAsia="仿宋" w:cs="仿宋"/>
          <w:bCs/>
          <w:sz w:val="28"/>
          <w:szCs w:val="28"/>
          <w:lang w:eastAsia="zh-CN"/>
        </w:rPr>
        <w:t>增</w:t>
      </w:r>
      <w:r>
        <w:rPr>
          <w:rFonts w:hint="eastAsia" w:ascii="仿宋" w:hAnsi="仿宋" w:eastAsia="仿宋" w:cs="仿宋"/>
          <w:bCs/>
          <w:sz w:val="28"/>
          <w:szCs w:val="28"/>
        </w:rPr>
        <w:t>。报价期内，可多次报价。符合条件的报价，网上交易系统予以接受并公布。</w:t>
      </w:r>
    </w:p>
    <w:p>
      <w:pPr>
        <w:ind w:firstLine="570"/>
        <w:rPr>
          <w:rFonts w:hint="eastAsia"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5、网上挂牌报价截止</w:t>
      </w:r>
      <w:r>
        <w:rPr>
          <w:rFonts w:hint="eastAsia" w:ascii="仿宋" w:hAnsi="仿宋" w:eastAsia="仿宋" w:cs="仿宋"/>
          <w:bCs/>
          <w:sz w:val="28"/>
          <w:szCs w:val="28"/>
          <w:lang w:eastAsia="zh-CN"/>
        </w:rPr>
        <w:t>时</w:t>
      </w:r>
      <w:r>
        <w:rPr>
          <w:rFonts w:hint="eastAsia" w:ascii="仿宋" w:hAnsi="仿宋" w:eastAsia="仿宋" w:cs="仿宋"/>
          <w:bCs/>
          <w:sz w:val="28"/>
          <w:szCs w:val="28"/>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（2）有竞买人报价，经网上交易系统询问，在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分钟内无竞买人参加限时竞价，按下列规定确定竞得入选人：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3、网上限时竞价方式时，网上交易系统以</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分钟倒计时为竞价时限，如在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w:t>
      </w:r>
      <w:r>
        <w:rPr>
          <w:rFonts w:hint="eastAsia" w:ascii="仿宋" w:hAnsi="仿宋" w:eastAsia="仿宋" w:cs="仿宋"/>
          <w:sz w:val="28"/>
          <w:szCs w:val="28"/>
        </w:rPr>
        <w:t>计时内任一时刻产生新的报价，网上交易系统即从产生该报价的时刻起重新开始</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分钟倒计时截止，没有竞买人提出新的报价，网上交易系统将自动关闭竞价通道，不再接受新的报价，并显示最高报价及网上挂牌竞价结果。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hint="eastAsia"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hint="eastAsia"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lang w:eastAsia="zh-CN"/>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w:t>
      </w:r>
      <w:r>
        <w:rPr>
          <w:rFonts w:hint="eastAsia" w:ascii="仿宋" w:hAnsi="仿宋" w:eastAsia="仿宋" w:cs="仿宋"/>
          <w:sz w:val="28"/>
          <w:szCs w:val="28"/>
          <w:lang w:eastAsia="zh-CN"/>
        </w:rPr>
        <w:t>鹿邑</w:t>
      </w:r>
      <w:r>
        <w:rPr>
          <w:rFonts w:hint="eastAsia" w:ascii="仿宋" w:hAnsi="仿宋" w:eastAsia="仿宋" w:cs="仿宋"/>
          <w:sz w:val="28"/>
          <w:szCs w:val="28"/>
        </w:rPr>
        <w:t>县国土资源部门进行审查。经审查合格后将竞得入选人确定为竞得人，由</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县国土资源局与竞得人签订《成交确认书》。经审查不符合要求的，竞得结果无效，竞买保证金不予退还。</w:t>
      </w:r>
    </w:p>
    <w:p>
      <w:pPr>
        <w:ind w:firstLine="570"/>
        <w:rPr>
          <w:rFonts w:hint="eastAsia" w:ascii="仿宋" w:hAnsi="仿宋" w:eastAsia="仿宋" w:cs="仿宋"/>
          <w:sz w:val="28"/>
          <w:szCs w:val="28"/>
        </w:rPr>
      </w:pPr>
      <w:r>
        <w:rPr>
          <w:rFonts w:hint="eastAsia" w:ascii="仿宋" w:hAnsi="仿宋" w:eastAsia="仿宋" w:cs="仿宋"/>
          <w:sz w:val="28"/>
          <w:szCs w:val="28"/>
        </w:rPr>
        <w:t>审查文件包括：</w:t>
      </w:r>
    </w:p>
    <w:p>
      <w:pPr>
        <w:ind w:firstLine="570"/>
        <w:rPr>
          <w:rFonts w:hint="eastAsia"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hint="eastAsia" w:ascii="仿宋" w:hAnsi="仿宋" w:eastAsia="仿宋" w:cs="仿宋"/>
          <w:sz w:val="28"/>
          <w:szCs w:val="28"/>
          <w:u w:val="none"/>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u w:val="none"/>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hint="eastAsia"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hint="eastAsia"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hint="eastAsia"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hint="eastAsia"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竞得入选人在规定时间提交上述资料并经审查符合竞买资格的，</w:t>
      </w:r>
      <w:r>
        <w:rPr>
          <w:rFonts w:hint="eastAsia" w:ascii="仿宋" w:hAnsi="仿宋" w:eastAsia="仿宋" w:cs="仿宋"/>
          <w:sz w:val="28"/>
          <w:szCs w:val="28"/>
          <w:lang w:eastAsia="zh-CN"/>
        </w:rPr>
        <w:t>鹿邑县公共资源交易中心</w:t>
      </w:r>
      <w:r>
        <w:rPr>
          <w:rFonts w:hint="eastAsia" w:ascii="仿宋" w:hAnsi="仿宋" w:eastAsia="仿宋" w:cs="仿宋"/>
          <w:sz w:val="28"/>
          <w:szCs w:val="28"/>
        </w:rPr>
        <w:t xml:space="preserve">与竞得人签订《国有建设用地使用权成交确认书》。委托他人代签的，应提交法定代表人亲笔签名并盖章的授权委托书。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竞得人持签订的《国有建设用地使用权成交确认书》，在约定的期限内与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县国土资源局签订《国有建设用地使用权出让合同》。 </w:t>
      </w:r>
    </w:p>
    <w:p>
      <w:pPr>
        <w:ind w:firstLine="570"/>
        <w:rPr>
          <w:rFonts w:hint="eastAsia"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县公共资源交易中心网等相关媒体公布此次国有建设用地使用权挂牌出让结果。</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hint="eastAsia"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县公共资源交易中心应暂停或终止网上交易活动：</w:t>
      </w:r>
    </w:p>
    <w:p>
      <w:pPr>
        <w:widowControl/>
        <w:shd w:val="clear" w:color="auto" w:fill="FFFFFF"/>
        <w:ind w:firstLine="540"/>
        <w:rPr>
          <w:rFonts w:hint="eastAsia"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（四）涉及国有建设用地使用权纠纷，国土资源管理部门不能及时解决的；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网上交易暂停事项消除后，委托人应当及时书面通知</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县公共资源交易中心恢复交易，</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县公共资源交易中心在网上交易系统发布恢复网上交易公告。交易暂停前已取得竞买资格的，仍视为有效竞买人。</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十、注意事项</w:t>
      </w:r>
    </w:p>
    <w:p>
      <w:pPr>
        <w:ind w:firstLine="570"/>
        <w:rPr>
          <w:rFonts w:hint="eastAsia"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2017年12月</w:t>
      </w:r>
      <w:r>
        <w:rPr>
          <w:rFonts w:hint="eastAsia" w:ascii="仿宋" w:hAnsi="仿宋" w:eastAsia="仿宋" w:cs="仿宋"/>
          <w:sz w:val="28"/>
          <w:szCs w:val="28"/>
          <w:u w:val="single"/>
          <w:lang w:val="en-US" w:eastAsia="zh-CN"/>
        </w:rPr>
        <w:t>18</w:t>
      </w:r>
      <w:r>
        <w:rPr>
          <w:rFonts w:hint="eastAsia" w:ascii="仿宋" w:hAnsi="仿宋" w:eastAsia="仿宋" w:cs="仿宋"/>
          <w:sz w:val="28"/>
          <w:szCs w:val="28"/>
          <w:u w:val="single"/>
        </w:rPr>
        <w:t>日</w:t>
      </w:r>
      <w:r>
        <w:rPr>
          <w:rFonts w:hint="eastAsia" w:ascii="仿宋" w:hAnsi="仿宋" w:eastAsia="仿宋" w:cs="仿宋"/>
          <w:sz w:val="28"/>
          <w:szCs w:val="28"/>
        </w:rPr>
        <w:t>前以书面或口头方式向出让人或</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县公共资源交易中心咨询。竞买申请一经提交并受理确认，即视为竞买人对挂牌出让文件及地块现状等无异议并全部接受，对有关承诺承担法律责任。</w:t>
      </w:r>
    </w:p>
    <w:p>
      <w:pPr>
        <w:ind w:firstLine="570"/>
        <w:rPr>
          <w:rFonts w:hint="eastAsia"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竞买人竞得宗地后，</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将与竞得人签订《国有建设用地使用权出让合同》，在竞得人按约定办理完新公司注册登记手续后，再与新公司签订《国有建设用地使用权出让合同变更协议》。或竞买人在规定时间内，办理完新公司注册登记手续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县国土资源局直接与新公司签订《国有建设用地使用权出让合同》。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w:t>
      </w:r>
      <w:r>
        <w:rPr>
          <w:rFonts w:hint="eastAsia" w:ascii="仿宋" w:hAnsi="仿宋" w:eastAsia="仿宋" w:cs="仿宋"/>
          <w:sz w:val="28"/>
          <w:szCs w:val="28"/>
          <w:lang w:eastAsia="zh-CN"/>
        </w:rPr>
        <w:t>部分</w:t>
      </w:r>
      <w:r>
        <w:rPr>
          <w:rFonts w:hint="eastAsia" w:ascii="仿宋" w:hAnsi="仿宋" w:eastAsia="仿宋" w:cs="仿宋"/>
          <w:sz w:val="28"/>
          <w:szCs w:val="28"/>
        </w:rPr>
        <w:t>出让金。其他未取得竞得入选人资格的竞买人交纳的竞买保证金，在网上交易活动结束后5个工作日内予以退还，不计利息。</w:t>
      </w:r>
    </w:p>
    <w:p>
      <w:pPr>
        <w:ind w:firstLine="570"/>
        <w:rPr>
          <w:rFonts w:hint="eastAsia"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lang w:eastAsia="zh-CN"/>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hint="eastAsia"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hint="eastAsia"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hint="eastAsia"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hint="eastAsia" w:ascii="仿宋" w:hAnsi="仿宋" w:eastAsia="仿宋" w:cs="仿宋"/>
          <w:sz w:val="28"/>
          <w:szCs w:val="28"/>
        </w:rPr>
      </w:pPr>
      <w:r>
        <w:rPr>
          <w:rFonts w:hint="eastAsia" w:ascii="仿宋" w:hAnsi="仿宋" w:eastAsia="仿宋" w:cs="仿宋"/>
          <w:sz w:val="28"/>
          <w:szCs w:val="28"/>
        </w:rPr>
        <w:t>（十）其他事项</w:t>
      </w:r>
    </w:p>
    <w:p>
      <w:pPr>
        <w:ind w:firstLine="570"/>
        <w:rPr>
          <w:rFonts w:hint="eastAsia"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hint="eastAsia"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hint="eastAsia"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办理签订《国有建设用地使用权出让合同》相关事宜。出让合同签订后，竞得人到规划部门申请办理《建设用地规划许可证》，并在足额缴纳土地出让金和相关税费后，到国土资源局申请办理土地登记手续。</w:t>
      </w:r>
    </w:p>
    <w:p>
      <w:pPr>
        <w:ind w:firstLine="570"/>
        <w:rPr>
          <w:rFonts w:hint="eastAsia"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hint="eastAsia"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8、在</w:t>
      </w:r>
      <w:r>
        <w:rPr>
          <w:rFonts w:hint="eastAsia" w:ascii="仿宋" w:hAnsi="仿宋" w:eastAsia="仿宋" w:cs="仿宋"/>
          <w:sz w:val="28"/>
          <w:szCs w:val="28"/>
          <w:lang w:eastAsia="zh-CN"/>
        </w:rPr>
        <w:t>鹿邑</w:t>
      </w:r>
      <w:r>
        <w:rPr>
          <w:rFonts w:hint="eastAsia" w:ascii="仿宋" w:hAnsi="仿宋" w:eastAsia="仿宋" w:cs="仿宋"/>
          <w:sz w:val="28"/>
          <w:szCs w:val="28"/>
        </w:rPr>
        <w:t>县城区，有欠缴土地出让金等行为的用地单位和个人不得参与宗地竞买活动。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县公共资源交易中心除采取积极补救措施外，不承担由此产生的一切后果和责任。</w:t>
      </w:r>
    </w:p>
    <w:p>
      <w:pPr>
        <w:ind w:firstLine="570"/>
        <w:rPr>
          <w:rFonts w:hint="eastAsia"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鹿邑县国土资源局联系人：王业振</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0394-7186199</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交易中心联系人：</w:t>
      </w:r>
      <w:r>
        <w:rPr>
          <w:rFonts w:hint="eastAsia" w:ascii="仿宋" w:hAnsi="仿宋" w:eastAsia="仿宋" w:cs="仿宋"/>
          <w:sz w:val="28"/>
          <w:szCs w:val="28"/>
          <w:lang w:eastAsia="zh-CN"/>
        </w:rPr>
        <w:t>王艳</w:t>
      </w:r>
    </w:p>
    <w:p>
      <w:pPr>
        <w:widowControl/>
        <w:ind w:firstLine="560" w:firstLineChars="200"/>
        <w:jc w:val="left"/>
        <w:rPr>
          <w:rFonts w:hint="eastAsia" w:ascii="仿宋" w:hAnsi="仿宋" w:eastAsia="仿宋" w:cs="仿宋"/>
          <w:sz w:val="28"/>
          <w:szCs w:val="28"/>
          <w:lang w:val="en-US"/>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0394-7100020</w:t>
      </w:r>
    </w:p>
    <w:p>
      <w:pPr>
        <w:widowControl/>
        <w:ind w:firstLine="560" w:firstLineChars="200"/>
        <w:rPr>
          <w:rFonts w:hint="eastAsia" w:ascii="仿宋" w:hAnsi="仿宋" w:eastAsia="仿宋" w:cs="仿宋"/>
          <w:sz w:val="28"/>
          <w:szCs w:val="28"/>
        </w:rPr>
      </w:pPr>
      <w:r>
        <w:rPr>
          <w:rFonts w:hint="eastAsia" w:ascii="仿宋" w:hAnsi="仿宋" w:eastAsia="仿宋" w:cs="仿宋"/>
          <w:sz w:val="28"/>
          <w:szCs w:val="28"/>
        </w:rPr>
        <w:t>诚信库入库及数字证书办理联系人：</w:t>
      </w:r>
      <w:r>
        <w:rPr>
          <w:rFonts w:hint="eastAsia" w:ascii="仿宋" w:hAnsi="仿宋" w:eastAsia="仿宋" w:cs="仿宋"/>
          <w:sz w:val="28"/>
          <w:szCs w:val="28"/>
          <w:lang w:eastAsia="zh-CN"/>
        </w:rPr>
        <w:t>冯文超</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孙志强</w:t>
      </w:r>
      <w:r>
        <w:rPr>
          <w:rFonts w:hint="eastAsia" w:ascii="仿宋" w:hAnsi="仿宋" w:eastAsia="仿宋" w:cs="仿宋"/>
          <w:sz w:val="28"/>
          <w:szCs w:val="28"/>
        </w:rPr>
        <w:t xml:space="preserve">  </w:t>
      </w:r>
    </w:p>
    <w:p>
      <w:pPr>
        <w:widowControl/>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0394-7100009  13403856556</w:t>
      </w:r>
    </w:p>
    <w:p>
      <w:pPr>
        <w:widowControl/>
        <w:ind w:firstLine="560" w:firstLineChars="200"/>
        <w:jc w:val="left"/>
        <w:rPr>
          <w:rFonts w:hint="eastAsia" w:ascii="仿宋" w:hAnsi="仿宋" w:eastAsia="仿宋" w:cs="仿宋"/>
          <w:sz w:val="28"/>
          <w:szCs w:val="28"/>
          <w:lang w:val="en-US" w:eastAsia="zh-CN"/>
        </w:rPr>
      </w:pPr>
    </w:p>
    <w:p>
      <w:pPr>
        <w:widowControl/>
        <w:ind w:firstLine="560" w:firstLineChars="200"/>
        <w:jc w:val="left"/>
        <w:rPr>
          <w:rFonts w:hint="eastAsia" w:ascii="仿宋" w:hAnsi="仿宋" w:eastAsia="仿宋" w:cs="仿宋"/>
          <w:sz w:val="28"/>
          <w:szCs w:val="28"/>
          <w:lang w:val="en-US" w:eastAsia="zh-CN"/>
        </w:rPr>
      </w:pP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县国土资源局</w:t>
      </w: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县公共资源交易中心</w:t>
      </w:r>
    </w:p>
    <w:p>
      <w:pPr>
        <w:jc w:val="right"/>
        <w:rPr>
          <w:rFonts w:hint="eastAsia" w:ascii="仿宋" w:hAnsi="仿宋" w:eastAsia="仿宋" w:cs="仿宋"/>
          <w:sz w:val="28"/>
          <w:szCs w:val="28"/>
          <w:u w:val="none"/>
        </w:rPr>
      </w:pPr>
      <w:r>
        <w:rPr>
          <w:rFonts w:hint="eastAsia" w:ascii="仿宋" w:hAnsi="仿宋" w:eastAsia="仿宋" w:cs="仿宋"/>
          <w:sz w:val="28"/>
          <w:szCs w:val="28"/>
          <w:u w:val="none"/>
        </w:rPr>
        <w:t>201</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26</w:t>
      </w:r>
      <w:bookmarkStart w:id="0" w:name="_GoBack"/>
      <w:bookmarkEnd w:id="0"/>
      <w:r>
        <w:rPr>
          <w:rFonts w:hint="eastAsia" w:ascii="仿宋" w:hAnsi="仿宋" w:eastAsia="仿宋" w:cs="仿宋"/>
          <w:sz w:val="28"/>
          <w:szCs w:val="28"/>
          <w:u w:val="none"/>
        </w:rPr>
        <w:t>日</w:t>
      </w:r>
    </w:p>
    <w:p>
      <w:pPr>
        <w:jc w:val="right"/>
        <w:rPr>
          <w:rFonts w:hint="eastAsia" w:ascii="仿宋" w:hAnsi="仿宋" w:eastAsia="仿宋" w:cs="仿宋"/>
          <w:sz w:val="28"/>
          <w:szCs w:val="28"/>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17467"/>
    <w:rsid w:val="0FAF20BD"/>
    <w:rsid w:val="10FF01E3"/>
    <w:rsid w:val="11D16C01"/>
    <w:rsid w:val="1F273F83"/>
    <w:rsid w:val="351609D5"/>
    <w:rsid w:val="3CF34705"/>
    <w:rsid w:val="3D317467"/>
    <w:rsid w:val="42D953A1"/>
    <w:rsid w:val="50305164"/>
    <w:rsid w:val="5C2105DB"/>
    <w:rsid w:val="68B53F59"/>
    <w:rsid w:val="6B62557E"/>
    <w:rsid w:val="6ECE3542"/>
    <w:rsid w:val="70E91306"/>
    <w:rsid w:val="712D6D82"/>
    <w:rsid w:val="72852039"/>
    <w:rsid w:val="76E12CB5"/>
    <w:rsid w:val="779210E1"/>
    <w:rsid w:val="79122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jk"/>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2017-11-17T09:35:00Z</dcterms:created>
  <dc:creator> 闪动的头像</dc:creator>
  <cp:lastModifiedBy> 闪动的头像</cp:lastModifiedBy>
  <cp:lastPrinted>2017-11-17T09:56:00Z</cp:lastPrinted>
  <dcterms:modified xsi:type="dcterms:W3CDTF">2018-02-26T07:00:36Z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